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8" w:line="312" w:lineRule="auto"/>
        <w:jc w:val="center"/>
        <w:rPr>
          <w:rFonts w:ascii="Arial" w:cs="Arial" w:eastAsia="Arial" w:hAnsi="Arial"/>
          <w:b w:val="1"/>
          <w:bCs w:val="1"/>
          <w:strike w:val="1"/>
          <w:color w:val="000000"/>
          <w:sz w:val="20"/>
          <w:szCs w:val="20"/>
        </w:rPr>
      </w:pPr>
      <w:r w:rsidDel="00000000" w:rsidR="00000000" w:rsidRPr="00000000">
        <w:rPr>
          <w:rFonts w:ascii="Arial" w:cs="Arial" w:eastAsia="Arial" w:hAnsi="Arial"/>
          <w:b w:val="1"/>
          <w:bCs w:val="1"/>
          <w:color w:val="000000"/>
          <w:sz w:val="20"/>
          <w:szCs w:val="20"/>
          <w:rtl w:val="0"/>
        </w:rPr>
        <w:t xml:space="preserve">MODELO DE TERMO DE CONTRATO</w:t>
      </w:r>
      <w:r w:rsidDel="00000000" w:rsidR="00000000" w:rsidRPr="00000000">
        <w:rPr>
          <w:rtl w:val="0"/>
        </w:rPr>
        <w:br w:type="textWrapping"/>
      </w:r>
      <w:r w:rsidDel="00000000" w:rsidR="00000000" w:rsidRPr="00000000">
        <w:rPr>
          <w:rFonts w:ascii="Arial" w:cs="Arial" w:eastAsia="Arial" w:hAnsi="Arial"/>
          <w:b w:val="1"/>
          <w:bCs w:val="1"/>
          <w:color w:val="000000"/>
          <w:sz w:val="20"/>
          <w:szCs w:val="20"/>
          <w:rtl w:val="0"/>
        </w:rPr>
        <w:t xml:space="preserve">Lei nº 14.133, de 1º de abril de 2021</w:t>
      </w:r>
      <w:r w:rsidDel="00000000" w:rsidR="00000000" w:rsidRPr="00000000">
        <w:rPr>
          <w:rtl w:val="0"/>
        </w:rPr>
        <w:br w:type="textWrapping"/>
      </w:r>
      <w:r w:rsidDel="00000000" w:rsidR="00000000" w:rsidRPr="00000000">
        <w:rPr>
          <w:rFonts w:ascii="Arial" w:cs="Arial" w:eastAsia="Arial" w:hAnsi="Arial"/>
          <w:b w:val="1"/>
          <w:bCs w:val="1"/>
          <w:color w:val="000000"/>
          <w:sz w:val="20"/>
          <w:szCs w:val="20"/>
          <w:rtl w:val="0"/>
        </w:rPr>
        <w:t xml:space="preserve">SERVIÇOS CONTÍNUOS COM REGIME DE DEDICAÇÃO EXCLUSIVA DE MÃO DE OBRA – LICITAÇÃO</w:t>
      </w:r>
      <w:r w:rsidDel="00000000" w:rsidR="00000000" w:rsidRPr="00000000">
        <w:rPr>
          <w:rtl w:val="0"/>
        </w:rPr>
      </w:r>
    </w:p>
    <w:p w:rsidR="00000000" w:rsidDel="00000000" w:rsidP="00000000" w:rsidRDefault="00000000" w:rsidRPr="00000000" w14:paraId="00000002">
      <w:pPr>
        <w:keepLines w:val="1"/>
        <w:spacing w:before="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INSTITUTO FEDERAL DE EDUCAÇÃO, CIÊNCIA E TECNOLOGIA DE SÃO PAULO</w:t>
      </w:r>
      <w:r w:rsidDel="00000000" w:rsidR="00000000" w:rsidRPr="00000000">
        <w:drawing>
          <wp:anchor allowOverlap="1" behindDoc="0" distB="0" distT="0" distL="114300" distR="114300" hidden="0" layoutInCell="1" locked="0" relativeHeight="0" simplePos="0">
            <wp:simplePos x="0" y="0"/>
            <wp:positionH relativeFrom="column">
              <wp:posOffset>2818130</wp:posOffset>
            </wp:positionH>
            <wp:positionV relativeFrom="paragraph">
              <wp:posOffset>64135</wp:posOffset>
            </wp:positionV>
            <wp:extent cx="737870" cy="805815"/>
            <wp:effectExtent b="0" l="0" r="0" t="0"/>
            <wp:wrapTopAndBottom distB="0" dist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37870" cy="80581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2818130</wp:posOffset>
            </wp:positionH>
            <wp:positionV relativeFrom="paragraph">
              <wp:posOffset>64135</wp:posOffset>
            </wp:positionV>
            <wp:extent cx="737870" cy="805815"/>
            <wp:effectExtent b="0" l="0" r="0" t="0"/>
            <wp:wrapTopAndBottom distB="0" dist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37870" cy="805815"/>
                    </a:xfrm>
                    <a:prstGeom prst="rect"/>
                    <a:ln/>
                  </pic:spPr>
                </pic:pic>
              </a:graphicData>
            </a:graphic>
          </wp:anchor>
        </w:drawing>
      </w:r>
    </w:p>
    <w:p w:rsidR="00000000" w:rsidDel="00000000" w:rsidP="00000000" w:rsidRDefault="00000000" w:rsidRPr="00000000" w14:paraId="00000003">
      <w:pPr>
        <w:spacing w:after="288" w:before="36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i w:val="1"/>
          <w:iCs w:val="1"/>
          <w:sz w:val="20"/>
          <w:szCs w:val="20"/>
          <w:rtl w:val="0"/>
        </w:rPr>
        <w:t xml:space="preserve">CAMPUS</w:t>
      </w:r>
      <w:r w:rsidDel="00000000" w:rsidR="00000000" w:rsidRPr="00000000">
        <w:rPr>
          <w:rFonts w:ascii="Arial" w:cs="Arial" w:eastAsia="Arial" w:hAnsi="Arial"/>
          <w:b w:val="1"/>
          <w:bCs w:val="1"/>
          <w:sz w:val="20"/>
          <w:szCs w:val="20"/>
          <w:rtl w:val="0"/>
        </w:rPr>
        <w:t xml:space="preserve"> CATANDUVA</w:t>
      </w:r>
    </w:p>
    <w:p w:rsidR="00000000" w:rsidDel="00000000" w:rsidP="00000000" w:rsidRDefault="00000000" w:rsidRPr="00000000" w14:paraId="00000004">
      <w:pPr>
        <w:spacing w:after="288" w:before="360" w:line="240" w:lineRule="auto"/>
        <w:jc w:val="left"/>
        <w:rPr>
          <w:rFonts w:ascii="Arial" w:cs="Arial" w:eastAsia="Arial" w:hAnsi="Arial"/>
          <w:b w:val="1"/>
          <w:bCs w:val="1"/>
          <w:color w:val="0000ff"/>
          <w:sz w:val="20"/>
          <w:szCs w:val="20"/>
        </w:rPr>
      </w:pPr>
      <w:r w:rsidDel="00000000" w:rsidR="00000000" w:rsidRPr="00000000">
        <w:rPr>
          <w:rtl w:val="0"/>
        </w:rPr>
      </w:r>
    </w:p>
    <w:p w:rsidR="00000000" w:rsidDel="00000000" w:rsidP="00000000" w:rsidRDefault="00000000" w:rsidRPr="00000000" w14:paraId="00000005">
      <w:pPr>
        <w:spacing w:after="288" w:before="120" w:line="312" w:lineRule="auto"/>
        <w:jc w:val="center"/>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(Processo Administrativo </w:t>
      </w:r>
      <w:r w:rsidDel="00000000" w:rsidR="00000000" w:rsidRPr="00000000">
        <w:rPr>
          <w:rFonts w:ascii="Arial" w:cs="Arial" w:eastAsia="Arial" w:hAnsi="Arial"/>
          <w:sz w:val="20"/>
          <w:szCs w:val="20"/>
          <w:rtl w:val="0"/>
        </w:rPr>
        <w:t xml:space="preserve">n° </w:t>
      </w:r>
      <w:r w:rsidDel="00000000" w:rsidR="00000000" w:rsidRPr="00000000">
        <w:rPr>
          <w:rFonts w:ascii="Arial" w:cs="Arial" w:eastAsia="Arial" w:hAnsi="Arial"/>
          <w:sz w:val="20"/>
          <w:szCs w:val="20"/>
          <w:rtl w:val="0"/>
        </w:rPr>
        <w:t xml:space="preserve">23432.000313.2026-21</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06">
      <w:pPr>
        <w:spacing w:after="288" w:before="120" w:line="312"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4253" w:right="-17" w:firstLine="0"/>
        <w:jc w:val="both"/>
        <w:rPr>
          <w:rFonts w:ascii="Arial" w:cs="Arial" w:eastAsia="Arial" w:hAnsi="Arial"/>
          <w:b w:val="0"/>
          <w:bCs w:val="0"/>
          <w:i w:val="0"/>
          <w:iCs w:val="0"/>
          <w:smallCaps w:val="0"/>
          <w:strike w:val="0"/>
          <w:color w:val="ff0000"/>
          <w:sz w:val="20"/>
          <w:szCs w:val="20"/>
          <w:u w:val="none"/>
          <w:vertAlign w:val="baseline"/>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CONTRATO ADMINISTRATIVO Nº 90512/2026, QUE FAZEM ENTRE SI A UNIÃO, POR INTERMÉDIO DO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INSTITUT</w:t>
      </w:r>
      <w:r w:rsidDel="00000000" w:rsidR="00000000" w:rsidRPr="00000000">
        <w:rPr>
          <w:rFonts w:ascii="Arial" w:cs="Arial" w:eastAsia="Arial" w:hAnsi="Arial"/>
          <w:sz w:val="20"/>
          <w:szCs w:val="20"/>
          <w:rtl w:val="0"/>
        </w:rPr>
        <w:t xml:space="preserve">O FEDERAL DE EDUCAÇÃO, CIÊNCIA E TECNOLOGIA DE SÃO PAULO - </w:t>
      </w:r>
      <w:r w:rsidDel="00000000" w:rsidR="00000000" w:rsidRPr="00000000">
        <w:rPr>
          <w:rFonts w:ascii="Arial" w:cs="Arial" w:eastAsia="Arial" w:hAnsi="Arial"/>
          <w:i w:val="1"/>
          <w:iCs w:val="1"/>
          <w:sz w:val="20"/>
          <w:szCs w:val="20"/>
          <w:rtl w:val="0"/>
        </w:rPr>
        <w:t xml:space="preserve">CAMPUS</w:t>
      </w:r>
      <w:r w:rsidDel="00000000" w:rsidR="00000000" w:rsidRPr="00000000">
        <w:rPr>
          <w:rFonts w:ascii="Arial" w:cs="Arial" w:eastAsia="Arial" w:hAnsi="Arial"/>
          <w:sz w:val="20"/>
          <w:szCs w:val="20"/>
          <w:rtl w:val="0"/>
        </w:rPr>
        <w:t xml:space="preserve"> CATANDUVA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 </w:t>
      </w:r>
      <w:r w:rsidDel="00000000" w:rsidR="00000000" w:rsidRPr="00000000">
        <w:rPr>
          <w:rFonts w:ascii="Arial" w:cs="Arial" w:eastAsia="Arial" w:hAnsi="Arial"/>
          <w:b w:val="0"/>
          <w:bCs w:val="0"/>
          <w:i w:val="0"/>
          <w:iCs w:val="0"/>
          <w:smallCaps w:val="0"/>
          <w:strike w:val="0"/>
          <w:color w:val="ff0000"/>
          <w:sz w:val="20"/>
          <w:szCs w:val="20"/>
          <w:u w:val="none"/>
          <w:vertAlign w:val="baseline"/>
          <w:rtl w:val="0"/>
        </w:rPr>
        <w:t xml:space="preserve">.............................................................</w:t>
      </w:r>
      <w:r w:rsidDel="00000000" w:rsidR="00000000" w:rsidRPr="00000000">
        <w:rPr>
          <w:rFonts w:ascii="Arial" w:cs="Arial" w:eastAsia="Arial" w:hAnsi="Arial"/>
          <w:b w:val="0"/>
          <w:bCs w:val="0"/>
          <w:i w:val="0"/>
          <w:iCs w:val="0"/>
          <w:smallCaps w:val="0"/>
          <w:strike w:val="0"/>
          <w:color w:val="ff0000"/>
          <w:sz w:val="20"/>
          <w:szCs w:val="20"/>
          <w:u w:val="none"/>
          <w:vertAlign w:val="baseline"/>
          <w:rtl w:val="0"/>
        </w:rPr>
        <w:t xml:space="preserve">  </w:t>
      </w:r>
    </w:p>
    <w:p w:rsidR="00000000" w:rsidDel="00000000" w:rsidP="00000000" w:rsidRDefault="00000000" w:rsidRPr="00000000" w14:paraId="00000008">
      <w:pPr>
        <w:spacing w:after="120" w:before="120" w:line="276" w:lineRule="auto"/>
        <w:ind w:firstLine="1418"/>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9">
      <w:pPr>
        <w:spacing w:after="120" w:before="120" w:line="276" w:lineRule="auto"/>
        <w:ind w:firstLine="141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w:t>
      </w:r>
      <w:r w:rsidDel="00000000" w:rsidR="00000000" w:rsidRPr="00000000">
        <w:rPr>
          <w:rFonts w:ascii="Arial" w:cs="Arial" w:eastAsia="Arial" w:hAnsi="Arial"/>
          <w:sz w:val="20"/>
          <w:szCs w:val="20"/>
          <w:rtl w:val="0"/>
        </w:rPr>
        <w:t xml:space="preserve">Autarquia Instituto Federal de Educação, Ciência e Tecnologia de São Paulo - </w:t>
      </w:r>
      <w:r w:rsidDel="00000000" w:rsidR="00000000" w:rsidRPr="00000000">
        <w:rPr>
          <w:rFonts w:ascii="Arial" w:cs="Arial" w:eastAsia="Arial" w:hAnsi="Arial"/>
          <w:i w:val="1"/>
          <w:iCs w:val="1"/>
          <w:sz w:val="20"/>
          <w:szCs w:val="20"/>
          <w:rtl w:val="0"/>
        </w:rPr>
        <w:t xml:space="preserve">Campus</w:t>
      </w:r>
      <w:r w:rsidDel="00000000" w:rsidR="00000000" w:rsidRPr="00000000">
        <w:rPr>
          <w:rFonts w:ascii="Arial" w:cs="Arial" w:eastAsia="Arial" w:hAnsi="Arial"/>
          <w:sz w:val="20"/>
          <w:szCs w:val="20"/>
          <w:rtl w:val="0"/>
        </w:rPr>
        <w:t xml:space="preserve"> Catanduva,</w:t>
      </w:r>
      <w:r w:rsidDel="00000000" w:rsidR="00000000" w:rsidRPr="00000000">
        <w:rPr>
          <w:rFonts w:ascii="Arial" w:cs="Arial" w:eastAsia="Arial" w:hAnsi="Arial"/>
          <w:i w:val="1"/>
          <w:iCs w:val="1"/>
          <w:sz w:val="20"/>
          <w:szCs w:val="20"/>
          <w:rtl w:val="0"/>
        </w:rPr>
        <w:t xml:space="preserve"> </w:t>
      </w:r>
      <w:r w:rsidDel="00000000" w:rsidR="00000000" w:rsidRPr="00000000">
        <w:rPr>
          <w:rFonts w:ascii="Arial" w:cs="Arial" w:eastAsia="Arial" w:hAnsi="Arial"/>
          <w:sz w:val="20"/>
          <w:szCs w:val="20"/>
          <w:rtl w:val="0"/>
        </w:rPr>
        <w:t xml:space="preserve">por intermédio do(a) </w:t>
      </w:r>
      <w:r w:rsidDel="00000000" w:rsidR="00000000" w:rsidRPr="00000000">
        <w:rPr>
          <w:rFonts w:ascii="Arial" w:cs="Arial" w:eastAsia="Arial" w:hAnsi="Arial"/>
          <w:sz w:val="20"/>
          <w:szCs w:val="20"/>
          <w:rtl w:val="0"/>
        </w:rPr>
        <w:t xml:space="preserve">Coordenadoria de Licitações e Contratos, com sede no(a) Avenida Pastor José Dutra de Moraes nº 239, Distrito Industrial Antonio Zácaro, na cidade de Catanduva/SP, inscrito(a) no CNPJ sob o nº 10.882.594/0013-07, neste ato representado(a) pelo(a) Diretor Geral, Murilo Sechieri de Carvalho, nomeado(a) pela Portaria nº 1.490/2025, de 09 de abril de 2025 publicada no</w:t>
      </w:r>
      <w:r w:rsidDel="00000000" w:rsidR="00000000" w:rsidRPr="00000000">
        <w:rPr>
          <w:rFonts w:ascii="Arial" w:cs="Arial" w:eastAsia="Arial" w:hAnsi="Arial"/>
          <w:i w:val="1"/>
          <w:iCs w:val="1"/>
          <w:sz w:val="20"/>
          <w:szCs w:val="20"/>
          <w:rtl w:val="0"/>
        </w:rPr>
        <w:t xml:space="preserve"> DOU </w:t>
      </w:r>
      <w:r w:rsidDel="00000000" w:rsidR="00000000" w:rsidRPr="00000000">
        <w:rPr>
          <w:rFonts w:ascii="Arial" w:cs="Arial" w:eastAsia="Arial" w:hAnsi="Arial"/>
          <w:sz w:val="20"/>
          <w:szCs w:val="20"/>
          <w:rtl w:val="0"/>
        </w:rPr>
        <w:t xml:space="preserve">de 10 de abril de 2025, portador da Matrícula Funcional nº 1880530, doravante denominado CONTRATANTE, e o(a) </w:t>
      </w:r>
      <w:r w:rsidDel="00000000" w:rsidR="00000000" w:rsidRPr="00000000">
        <w:rPr>
          <w:rFonts w:ascii="Arial" w:cs="Arial" w:eastAsia="Arial" w:hAnsi="Arial"/>
          <w:i w:val="1"/>
          <w:iCs w:val="1"/>
          <w:color w:val="0000ff"/>
          <w:sz w:val="20"/>
          <w:szCs w:val="20"/>
          <w:rtl w:val="0"/>
        </w:rPr>
        <w:t xml:space="preserve">[CONTRATADO]</w:t>
      </w:r>
      <w:r w:rsidDel="00000000" w:rsidR="00000000" w:rsidRPr="00000000">
        <w:rPr>
          <w:rFonts w:ascii="Arial" w:cs="Arial" w:eastAsia="Arial" w:hAnsi="Arial"/>
          <w:color w:val="0000ff"/>
          <w:sz w:val="20"/>
          <w:szCs w:val="20"/>
          <w:rtl w:val="0"/>
        </w:rPr>
        <w:t xml:space="preserve">,</w:t>
      </w:r>
      <w:r w:rsidDel="00000000" w:rsidR="00000000" w:rsidRPr="00000000">
        <w:rPr>
          <w:rFonts w:ascii="Arial" w:cs="Arial" w:eastAsia="Arial" w:hAnsi="Arial"/>
          <w:sz w:val="20"/>
          <w:szCs w:val="20"/>
          <w:rtl w:val="0"/>
        </w:rPr>
        <w:t xml:space="preserve"> inscrito(a) no CNPJ/MF sob o nº </w:t>
      </w:r>
      <w:r w:rsidDel="00000000" w:rsidR="00000000" w:rsidRPr="00000000">
        <w:rPr>
          <w:rFonts w:ascii="Arial" w:cs="Arial" w:eastAsia="Arial" w:hAnsi="Arial"/>
          <w:i w:val="1"/>
          <w:iCs w:val="1"/>
          <w:color w:val="0000ff"/>
          <w:sz w:val="20"/>
          <w:szCs w:val="20"/>
          <w:rtl w:val="0"/>
        </w:rPr>
        <w:t xml:space="preserve">[CNPJ],</w:t>
      </w:r>
      <w:r w:rsidDel="00000000" w:rsidR="00000000" w:rsidRPr="00000000">
        <w:rPr>
          <w:rFonts w:ascii="Arial" w:cs="Arial" w:eastAsia="Arial" w:hAnsi="Arial"/>
          <w:i w:val="1"/>
          <w:iCs w:val="1"/>
          <w:color w:val="ff0000"/>
          <w:sz w:val="20"/>
          <w:szCs w:val="20"/>
          <w:rtl w:val="0"/>
        </w:rPr>
        <w:t xml:space="preserve"> </w:t>
      </w:r>
      <w:r w:rsidDel="00000000" w:rsidR="00000000" w:rsidRPr="00000000">
        <w:rPr>
          <w:rFonts w:ascii="Arial" w:cs="Arial" w:eastAsia="Arial" w:hAnsi="Arial"/>
          <w:sz w:val="20"/>
          <w:szCs w:val="20"/>
          <w:rtl w:val="0"/>
        </w:rPr>
        <w:t xml:space="preserve">sediado(a) na </w:t>
      </w:r>
      <w:r w:rsidDel="00000000" w:rsidR="00000000" w:rsidRPr="00000000">
        <w:rPr>
          <w:rFonts w:ascii="Arial" w:cs="Arial" w:eastAsia="Arial" w:hAnsi="Arial"/>
          <w:i w:val="1"/>
          <w:iCs w:val="1"/>
          <w:color w:val="0000ff"/>
          <w:sz w:val="20"/>
          <w:szCs w:val="20"/>
          <w:rtl w:val="0"/>
        </w:rPr>
        <w:t xml:space="preserve">[endereço]</w:t>
      </w:r>
      <w:r w:rsidDel="00000000" w:rsidR="00000000" w:rsidRPr="00000000">
        <w:rPr>
          <w:rFonts w:ascii="Arial" w:cs="Arial" w:eastAsia="Arial" w:hAnsi="Arial"/>
          <w:sz w:val="20"/>
          <w:szCs w:val="20"/>
          <w:rtl w:val="0"/>
        </w:rPr>
        <w:t xml:space="preserve">, na cidade de </w:t>
      </w:r>
      <w:r w:rsidDel="00000000" w:rsidR="00000000" w:rsidRPr="00000000">
        <w:rPr>
          <w:rFonts w:ascii="Arial" w:cs="Arial" w:eastAsia="Arial" w:hAnsi="Arial"/>
          <w:i w:val="1"/>
          <w:iCs w:val="1"/>
          <w:color w:val="0000ff"/>
          <w:sz w:val="20"/>
          <w:szCs w:val="20"/>
          <w:rtl w:val="0"/>
        </w:rPr>
        <w:t xml:space="preserve">[cidade]</w:t>
      </w:r>
      <w:r w:rsidDel="00000000" w:rsidR="00000000" w:rsidRPr="00000000">
        <w:rPr>
          <w:rFonts w:ascii="Arial" w:cs="Arial" w:eastAsia="Arial" w:hAnsi="Arial"/>
          <w:color w:val="0000ff"/>
          <w:sz w:val="20"/>
          <w:szCs w:val="20"/>
          <w:rtl w:val="0"/>
        </w:rPr>
        <w:t xml:space="preserve">/</w:t>
      </w:r>
      <w:r w:rsidDel="00000000" w:rsidR="00000000" w:rsidRPr="00000000">
        <w:rPr>
          <w:rFonts w:ascii="Arial" w:cs="Arial" w:eastAsia="Arial" w:hAnsi="Arial"/>
          <w:i w:val="1"/>
          <w:iCs w:val="1"/>
          <w:color w:val="0000ff"/>
          <w:sz w:val="20"/>
          <w:szCs w:val="20"/>
          <w:rtl w:val="0"/>
        </w:rPr>
        <w:t xml:space="preserve">[UF]</w:t>
      </w:r>
      <w:r w:rsidDel="00000000" w:rsidR="00000000" w:rsidRPr="00000000">
        <w:rPr>
          <w:rFonts w:ascii="Arial" w:cs="Arial" w:eastAsia="Arial" w:hAnsi="Arial"/>
          <w:sz w:val="20"/>
          <w:szCs w:val="20"/>
          <w:rtl w:val="0"/>
        </w:rPr>
        <w:t xml:space="preserve">, doravante designado CONTRATADO, neste ato representado(a) por </w:t>
      </w:r>
      <w:r w:rsidDel="00000000" w:rsidR="00000000" w:rsidRPr="00000000">
        <w:rPr>
          <w:rFonts w:ascii="Arial" w:cs="Arial" w:eastAsia="Arial" w:hAnsi="Arial"/>
          <w:i w:val="1"/>
          <w:iCs w:val="1"/>
          <w:color w:val="0000ff"/>
          <w:sz w:val="20"/>
          <w:szCs w:val="20"/>
          <w:rtl w:val="0"/>
        </w:rPr>
        <w:t xml:space="preserve">[nome e função no CONTRATADO]</w:t>
      </w:r>
      <w:r w:rsidDel="00000000" w:rsidR="00000000" w:rsidRPr="00000000">
        <w:rPr>
          <w:rFonts w:ascii="Arial" w:cs="Arial" w:eastAsia="Arial" w:hAnsi="Arial"/>
          <w:sz w:val="20"/>
          <w:szCs w:val="20"/>
          <w:rtl w:val="0"/>
        </w:rPr>
        <w:t xml:space="preserve">, conforme</w:t>
      </w:r>
      <w:r w:rsidDel="00000000" w:rsidR="00000000" w:rsidRPr="00000000">
        <w:rPr>
          <w:rFonts w:ascii="Arial" w:cs="Arial" w:eastAsia="Arial" w:hAnsi="Arial"/>
          <w:i w:val="1"/>
          <w:iCs w:val="1"/>
          <w:sz w:val="20"/>
          <w:szCs w:val="20"/>
          <w:rtl w:val="0"/>
        </w:rPr>
        <w:t xml:space="preserve"> </w:t>
      </w:r>
      <w:r w:rsidDel="00000000" w:rsidR="00000000" w:rsidRPr="00000000">
        <w:rPr>
          <w:rFonts w:ascii="Arial" w:cs="Arial" w:eastAsia="Arial" w:hAnsi="Arial"/>
          <w:i w:val="1"/>
          <w:iCs w:val="1"/>
          <w:color w:val="0000ff"/>
          <w:sz w:val="20"/>
          <w:szCs w:val="20"/>
          <w:rtl w:val="0"/>
        </w:rPr>
        <w:t xml:space="preserve">[atos constitutivos da empresa] </w:t>
      </w:r>
      <w:r w:rsidDel="00000000" w:rsidR="00000000" w:rsidRPr="00000000">
        <w:rPr>
          <w:rFonts w:ascii="Arial" w:cs="Arial" w:eastAsia="Arial" w:hAnsi="Arial"/>
          <w:b w:val="1"/>
          <w:bCs w:val="1"/>
          <w:i w:val="1"/>
          <w:iCs w:val="1"/>
          <w:color w:val="0000ff"/>
          <w:sz w:val="20"/>
          <w:szCs w:val="20"/>
          <w:rtl w:val="0"/>
        </w:rPr>
        <w:t xml:space="preserve">OU</w:t>
      </w:r>
      <w:r w:rsidDel="00000000" w:rsidR="00000000" w:rsidRPr="00000000">
        <w:rPr>
          <w:rFonts w:ascii="Arial" w:cs="Arial" w:eastAsia="Arial" w:hAnsi="Arial"/>
          <w:i w:val="1"/>
          <w:iCs w:val="1"/>
          <w:color w:val="0000ff"/>
          <w:sz w:val="20"/>
          <w:szCs w:val="20"/>
          <w:rtl w:val="0"/>
        </w:rPr>
        <w:t xml:space="preserve"> [procuração apresentada nos autos],</w:t>
      </w:r>
      <w:r w:rsidDel="00000000" w:rsidR="00000000" w:rsidRPr="00000000">
        <w:rPr>
          <w:rFonts w:ascii="Arial" w:cs="Arial" w:eastAsia="Arial" w:hAnsi="Arial"/>
          <w:i w:val="1"/>
          <w:iCs w:val="1"/>
          <w:color w:val="ff0000"/>
          <w:sz w:val="20"/>
          <w:szCs w:val="20"/>
          <w:rtl w:val="0"/>
        </w:rPr>
        <w:t xml:space="preserve"> </w:t>
      </w:r>
      <w:r w:rsidDel="00000000" w:rsidR="00000000" w:rsidRPr="00000000">
        <w:rPr>
          <w:rFonts w:ascii="Arial" w:cs="Arial" w:eastAsia="Arial" w:hAnsi="Arial"/>
          <w:sz w:val="20"/>
          <w:szCs w:val="20"/>
          <w:rtl w:val="0"/>
        </w:rPr>
        <w:t xml:space="preserve">tendo em vista o que consta no Processo</w:t>
      </w:r>
      <w:r w:rsidDel="00000000" w:rsidR="00000000" w:rsidRPr="00000000">
        <w:rPr>
          <w:rFonts w:ascii="Arial" w:cs="Arial" w:eastAsia="Arial" w:hAnsi="Arial"/>
          <w:sz w:val="20"/>
          <w:szCs w:val="20"/>
          <w:rtl w:val="0"/>
        </w:rPr>
        <w:t xml:space="preserve"> nº </w:t>
      </w:r>
      <w:r w:rsidDel="00000000" w:rsidR="00000000" w:rsidRPr="00000000">
        <w:rPr>
          <w:rFonts w:ascii="Arial" w:cs="Arial" w:eastAsia="Arial" w:hAnsi="Arial"/>
          <w:sz w:val="20"/>
          <w:szCs w:val="20"/>
          <w:rtl w:val="0"/>
        </w:rPr>
        <w:t xml:space="preserve">23432.000313.2026-21</w:t>
      </w:r>
      <w:r w:rsidDel="00000000" w:rsidR="00000000" w:rsidRPr="00000000">
        <w:rPr>
          <w:rFonts w:ascii="Arial" w:cs="Arial" w:eastAsia="Arial" w:hAnsi="Arial"/>
          <w:sz w:val="20"/>
          <w:szCs w:val="20"/>
          <w:rtl w:val="0"/>
        </w:rPr>
        <w:t xml:space="preserve"> e em observância às disposições da Lei nº 14.133, de 1º de abril de 2021, e demais legislação aplicável, resolvem celebrar o presente Termo de Contrato, decorrente do(a)</w:t>
      </w:r>
      <w:r w:rsidDel="00000000" w:rsidR="00000000" w:rsidRPr="00000000">
        <w:rPr>
          <w:rFonts w:ascii="Arial" w:cs="Arial" w:eastAsia="Arial" w:hAnsi="Arial"/>
          <w:sz w:val="20"/>
          <w:szCs w:val="20"/>
          <w:rtl w:val="0"/>
        </w:rPr>
        <w:t xml:space="preserve"> Pregão Eletrônico</w:t>
      </w:r>
      <w:r w:rsidDel="00000000" w:rsidR="00000000" w:rsidRPr="00000000">
        <w:rPr>
          <w:rFonts w:ascii="Arial" w:cs="Arial" w:eastAsia="Arial" w:hAnsi="Arial"/>
          <w:i w:val="1"/>
          <w:iCs w:val="1"/>
          <w:sz w:val="20"/>
          <w:szCs w:val="20"/>
          <w:rtl w:val="0"/>
        </w:rPr>
        <w:t xml:space="preserve"> </w:t>
      </w:r>
      <w:r w:rsidDel="00000000" w:rsidR="00000000" w:rsidRPr="00000000">
        <w:rPr>
          <w:rFonts w:ascii="Arial" w:cs="Arial" w:eastAsia="Arial" w:hAnsi="Arial"/>
          <w:sz w:val="20"/>
          <w:szCs w:val="20"/>
          <w:rtl w:val="0"/>
        </w:rPr>
        <w:t xml:space="preserve">nº 90512/2026</w:t>
      </w:r>
      <w:r w:rsidDel="00000000" w:rsidR="00000000" w:rsidRPr="00000000">
        <w:rPr>
          <w:rFonts w:ascii="Arial" w:cs="Arial" w:eastAsia="Arial" w:hAnsi="Arial"/>
          <w:i w:val="1"/>
          <w:iCs w:val="1"/>
          <w:sz w:val="20"/>
          <w:szCs w:val="20"/>
          <w:rtl w:val="0"/>
        </w:rPr>
        <w:t xml:space="preserve">,</w:t>
      </w:r>
      <w:r w:rsidDel="00000000" w:rsidR="00000000" w:rsidRPr="00000000">
        <w:rPr>
          <w:rFonts w:ascii="Arial" w:cs="Arial" w:eastAsia="Arial" w:hAnsi="Arial"/>
          <w:sz w:val="20"/>
          <w:szCs w:val="20"/>
          <w:rtl w:val="0"/>
        </w:rPr>
        <w:t xml:space="preserve"> mediante as cláusulas e condições a seguir enunciadas.</w:t>
      </w:r>
    </w:p>
    <w:p w:rsidR="00000000" w:rsidDel="00000000" w:rsidP="00000000" w:rsidRDefault="00000000" w:rsidRPr="00000000" w14:paraId="0000000A">
      <w:pPr>
        <w:spacing w:after="120" w:before="120" w:line="276" w:lineRule="auto"/>
        <w:ind w:firstLine="1418"/>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spacing w:after="120" w:before="120" w:line="276" w:lineRule="auto"/>
        <w:ind w:firstLine="1418"/>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PRIMEIRA – OBJETO</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objeto do presente instrumento é a contratação de serviços contínuos</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psicopedagog</w:t>
      </w:r>
      <w:r w:rsidDel="00000000" w:rsidR="00000000" w:rsidRPr="00000000">
        <w:rPr>
          <w:rFonts w:ascii="Arial" w:cs="Arial" w:eastAsia="Arial" w:hAnsi="Arial"/>
          <w:sz w:val="20"/>
          <w:szCs w:val="20"/>
          <w:rtl w:val="0"/>
        </w:rPr>
        <w:t xml:space="preserve">ia</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serem executados com regime de dedicação exclusiva de mão de obra, nas condições estabelecidas no Termo de Referência.</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Objeto da contratação:</w:t>
      </w:r>
      <w:r w:rsidDel="00000000" w:rsidR="00000000" w:rsidRPr="00000000">
        <w:rPr>
          <w:rtl w:val="0"/>
        </w:rPr>
      </w:r>
    </w:p>
    <w:tbl>
      <w:tblPr>
        <w:tblStyle w:val="Table1"/>
        <w:tblW w:w="9630.0" w:type="dxa"/>
        <w:jc w:val="left"/>
        <w:tblInd w:w="-5.0" w:type="dxa"/>
        <w:tblLayout w:type="fixed"/>
        <w:tblLook w:val="0400"/>
      </w:tblPr>
      <w:tblGrid>
        <w:gridCol w:w="720"/>
        <w:gridCol w:w="1905"/>
        <w:gridCol w:w="1065"/>
        <w:gridCol w:w="1425"/>
        <w:gridCol w:w="1605"/>
        <w:gridCol w:w="1350"/>
        <w:gridCol w:w="1560"/>
        <w:tblGridChange w:id="0">
          <w:tblGrid>
            <w:gridCol w:w="720"/>
            <w:gridCol w:w="1905"/>
            <w:gridCol w:w="1065"/>
            <w:gridCol w:w="1425"/>
            <w:gridCol w:w="1605"/>
            <w:gridCol w:w="1350"/>
            <w:gridCol w:w="156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widowControl w:val="0"/>
              <w:spacing w:after="288" w:before="120" w:line="312"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ITEM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widowControl w:val="0"/>
              <w:spacing w:after="288" w:before="120" w:line="312"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ESPECIFICAÇÃO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widowControl w:val="0"/>
              <w:spacing w:after="288" w:before="120" w:line="312"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CATSER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widowControl w:val="0"/>
              <w:spacing w:after="288" w:before="120" w:line="312"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UNIDADE DE MEDIDA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widowControl w:val="0"/>
              <w:spacing w:after="288" w:before="120" w:line="312"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QUANTIDADE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widowControl w:val="0"/>
              <w:spacing w:after="288" w:before="120" w:line="312"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VALOR UNITÁRIO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widowControl w:val="0"/>
              <w:spacing w:after="288" w:before="120" w:line="312"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VALOR TOTAL</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widowControl w:val="0"/>
              <w:spacing w:after="288" w:before="120" w:line="312"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widowControl w:val="0"/>
              <w:spacing w:after="288" w:before="120" w:line="312"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Psicopedagogo(a)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widowControl w:val="0"/>
              <w:spacing w:after="288" w:before="120" w:line="312"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15490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widowControl w:val="0"/>
              <w:spacing w:after="288" w:before="120" w:line="312"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Posto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widowControl w:val="0"/>
              <w:spacing w:after="288" w:before="120" w:line="312"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widowControl w:val="0"/>
              <w:spacing w:after="288" w:before="120" w:line="312"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 - - -,-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widowControl w:val="0"/>
              <w:spacing w:after="288" w:before="120" w:line="312"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 - - -,- -</w:t>
            </w:r>
          </w:p>
        </w:tc>
      </w:tr>
    </w:tbl>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Vinculam esta contratação, independentemente de transcrição:</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Termo de Referência;</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Edital da Licitação;</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Proposta do CONTRATADO;</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Eventuais anexos dos documentos supracitados.</w:t>
      </w:r>
      <w:r w:rsidDel="00000000" w:rsidR="00000000" w:rsidRPr="00000000">
        <w:rPr>
          <w:rtl w:val="0"/>
        </w:rPr>
      </w:r>
    </w:p>
    <w:p w:rsidR="00000000" w:rsidDel="00000000" w:rsidP="00000000" w:rsidRDefault="00000000" w:rsidRPr="00000000" w14:paraId="00000022">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bookmarkStart w:colFirst="0" w:colLast="0" w:name="_heading=h.23ikf16fstmx" w:id="0"/>
      <w:bookmarkEnd w:id="0"/>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SEGUNDA – VIGÊNCIA E PRORROGAÇÃO</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prazo de vigência da contratação é de </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12</w:t>
      </w:r>
      <w:r w:rsidDel="00000000" w:rsidR="00000000" w:rsidRPr="00000000">
        <w:rPr>
          <w:rFonts w:ascii="Arial" w:cs="Arial" w:eastAsia="Arial" w:hAnsi="Arial"/>
          <w:sz w:val="20"/>
          <w:szCs w:val="20"/>
          <w:rtl w:val="0"/>
        </w:rPr>
        <w:t xml:space="preserve"> (doze) meses</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contados do(a)</w:t>
      </w:r>
      <w:r w:rsidDel="00000000" w:rsidR="00000000" w:rsidRPr="00000000">
        <w:rPr>
          <w:rFonts w:ascii="Arial" w:cs="Arial" w:eastAsia="Arial" w:hAnsi="Arial"/>
          <w:b w:val="1"/>
          <w:bCs w:val="1"/>
          <w:smallCaps w:val="0"/>
          <w:strike w:val="0"/>
          <w:sz w:val="20"/>
          <w:szCs w:val="20"/>
          <w:u w:val="none"/>
          <w:shd w:fill="auto" w:val="clear"/>
          <w:vertAlign w:val="baseline"/>
          <w:rtl w:val="0"/>
        </w:rPr>
        <w:t xml:space="preserve"> </w:t>
      </w:r>
      <w:r w:rsidDel="00000000" w:rsidR="00000000" w:rsidRPr="00000000">
        <w:rPr>
          <w:rFonts w:ascii="Arial" w:cs="Arial" w:eastAsia="Arial" w:hAnsi="Arial"/>
          <w:smallCaps w:val="0"/>
          <w:strike w:val="0"/>
          <w:sz w:val="20"/>
          <w:szCs w:val="20"/>
          <w:u w:val="none"/>
          <w:shd w:fill="auto" w:val="clear"/>
          <w:vertAlign w:val="baseline"/>
          <w:rtl w:val="0"/>
        </w:rPr>
        <w:t xml:space="preserve">dia 27 de julho </w:t>
      </w:r>
      <w:r w:rsidDel="00000000" w:rsidR="00000000" w:rsidRPr="00000000">
        <w:rPr>
          <w:rFonts w:ascii="Arial" w:cs="Arial" w:eastAsia="Arial" w:hAnsi="Arial"/>
          <w:sz w:val="20"/>
          <w:szCs w:val="20"/>
          <w:rtl w:val="0"/>
        </w:rPr>
        <w:t xml:space="preserve">de</w:t>
      </w:r>
      <w:r w:rsidDel="00000000" w:rsidR="00000000" w:rsidRPr="00000000">
        <w:rPr>
          <w:rFonts w:ascii="Arial" w:cs="Arial" w:eastAsia="Arial" w:hAnsi="Arial"/>
          <w:smallCaps w:val="0"/>
          <w:strike w:val="0"/>
          <w:sz w:val="20"/>
          <w:szCs w:val="20"/>
          <w:u w:val="none"/>
          <w:shd w:fill="auto" w:val="clear"/>
          <w:vertAlign w:val="baseline"/>
          <w:rtl w:val="0"/>
        </w:rPr>
        <w:t xml:space="preserve"> 2026</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prorrogável sucessivamente por até 10 anos, na forma dos artigos 106 e 107 da Lei n° 14.133, de 2021.</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Estar formalmente demonstrado no processo que a forma de prestação dos serviços tem natureza continuada;</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Seja juntado relatório que discorra sobre a execução do contrato, com informações de que os serviços tenham sido prestados regularmente;  </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Seja juntada justificativa e motivo, por escrito, de que a Administração mantém interesse na realização do serviço;  </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Haja manifestação expressa do CONTRATADO informando o interesse na prorrogação; </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Seja comprovado que o CONTRATADO mantém as condições iniciais de habilitação; e</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rFonts w:ascii="Arial" w:cs="Arial" w:eastAsia="Arial" w:hAnsi="Arial"/>
          <w:b w:val="0"/>
          <w:bCs w:val="0"/>
          <w:smallCaps w:val="0"/>
          <w:sz w:val="20"/>
          <w:szCs w:val="20"/>
          <w:shd w:fill="auto" w:val="clear"/>
          <w:vertAlign w:val="baseline"/>
        </w:rPr>
      </w:pPr>
      <w:bookmarkStart w:colFirst="0" w:colLast="0" w:name="_heading=h.k640tspw1atp" w:id="1"/>
      <w:bookmarkEnd w:id="1"/>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Não haja registro no Cadastro Informativo de créditos não quitados do setor público federal (Cadin).</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CONTRATADO não tem direito subjetivo à prorrogação contratual.</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 prorrogação de contrato deverá ser promovida mediante celebração de termo aditivo.</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Nas eventuais prorrogações contratuais, os custos não renováveis já pagos ou amortizados ao longo do primeiro período de vigência da contratação deverão ser reduzidos ou eliminados como condição para a renovação.</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contrato não poderá ser prorrogado quando o CONTRATADO tiver sido penalizado nas sanções de declaração de inidoneidade ou impedimento de licitar e contratar com poder público, observadas as abrangências de aplicação.</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bCs w:val="0"/>
          <w:i w:val="1"/>
          <w:iCs w:val="1"/>
          <w:smallCaps w:val="0"/>
          <w:strike w:val="0"/>
          <w:sz w:val="20"/>
          <w:szCs w:val="20"/>
          <w:u w:val="none"/>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Sujeitando-se o CONTRATADO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r w:rsidDel="00000000" w:rsidR="00000000" w:rsidRPr="00000000">
        <w:rPr>
          <w:rtl w:val="0"/>
        </w:rPr>
      </w:r>
    </w:p>
    <w:p w:rsidR="00000000" w:rsidDel="00000000" w:rsidP="00000000" w:rsidRDefault="00000000" w:rsidRPr="00000000" w14:paraId="00000030">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bookmarkStart w:colFirst="0" w:colLast="0" w:name="_heading=h.x9cro4rumk3g" w:id="2"/>
      <w:bookmarkEnd w:id="2"/>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TERCEIRA – MODELOS DE EXECUÇÃO E GESTÃO CONTRATUAIS</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regime de execução contratual, os modelos de gestão e de execução, assim como os prazos e condições de conclusão, entrega, observação e recebimento do objeto constam no Termo de Referência, anexo a este Contrato.</w:t>
      </w:r>
      <w:r w:rsidDel="00000000" w:rsidR="00000000" w:rsidRPr="00000000">
        <w:rPr>
          <w:rtl w:val="0"/>
        </w:rPr>
      </w:r>
    </w:p>
    <w:p w:rsidR="00000000" w:rsidDel="00000000" w:rsidP="00000000" w:rsidRDefault="00000000" w:rsidRPr="00000000" w14:paraId="00000032">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QUARTA – SUBCONTRATAÇÃO</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bCs w:val="0"/>
          <w:i w:val="1"/>
          <w:iCs w:val="1"/>
          <w:smallCaps w:val="0"/>
          <w:strike w:val="0"/>
          <w:sz w:val="20"/>
          <w:szCs w:val="20"/>
          <w:u w:val="none"/>
          <w:shd w:fill="auto" w:val="clear"/>
          <w:vertAlign w:val="baseline"/>
        </w:rPr>
      </w:pPr>
      <w:bookmarkStart w:colFirst="0" w:colLast="0" w:name="_heading=h.ynwg6s6bmtfb" w:id="3"/>
      <w:bookmarkEnd w:id="3"/>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sobre a subcontratação do objeto são aquelas estabelecidas no Termo de Referência, anexo a este Contrato.</w:t>
      </w:r>
      <w:r w:rsidDel="00000000" w:rsidR="00000000" w:rsidRPr="00000000">
        <w:rPr>
          <w:rtl w:val="0"/>
        </w:rPr>
      </w:r>
    </w:p>
    <w:p w:rsidR="00000000" w:rsidDel="00000000" w:rsidP="00000000" w:rsidRDefault="00000000" w:rsidRPr="00000000" w14:paraId="0000003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QUINTA – PREÇO</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valor mensal da contratação é de R$</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ff"/>
          <w:sz w:val="20"/>
          <w:szCs w:val="20"/>
          <w:u w:val="none"/>
          <w:shd w:fill="auto" w:val="clear"/>
          <w:vertAlign w:val="baseline"/>
          <w:rtl w:val="0"/>
        </w:rPr>
        <w:t xml:space="preserve">xxxxxx</w:t>
      </w:r>
      <w:r w:rsidDel="00000000" w:rsidR="00000000" w:rsidRPr="00000000">
        <w:rPr>
          <w:rFonts w:ascii="Arial" w:cs="Arial" w:eastAsia="Arial" w:hAnsi="Arial"/>
          <w:b w:val="0"/>
          <w:bCs w:val="0"/>
          <w:i w:val="1"/>
          <w:iCs w:val="1"/>
          <w:smallCaps w:val="0"/>
          <w:strike w:val="0"/>
          <w:color w:val="0000ff"/>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ff"/>
          <w:sz w:val="20"/>
          <w:szCs w:val="20"/>
          <w:u w:val="none"/>
          <w:shd w:fill="auto" w:val="clear"/>
          <w:vertAlign w:val="baseline"/>
          <w:rtl w:val="0"/>
        </w:rPr>
        <w:t xml:space="preserve">xxxxxxxxx</w:t>
      </w:r>
      <w:r w:rsidDel="00000000" w:rsidR="00000000" w:rsidRPr="00000000">
        <w:rPr>
          <w:rFonts w:ascii="Arial" w:cs="Arial" w:eastAsia="Arial" w:hAnsi="Arial"/>
          <w:b w:val="0"/>
          <w:bCs w:val="0"/>
          <w:i w:val="1"/>
          <w:iCs w:val="1"/>
          <w:smallCaps w:val="0"/>
          <w:strike w:val="0"/>
          <w:color w:val="0000ff"/>
          <w:sz w:val="20"/>
          <w:szCs w:val="20"/>
          <w:u w:val="none"/>
          <w:shd w:fill="auto" w:val="clear"/>
          <w:vertAlign w:val="baseline"/>
          <w:rtl w:val="0"/>
        </w:rPr>
        <w:t xml:space="preserve">), perfazendo o valor total de R$ </w:t>
      </w:r>
      <w:r w:rsidDel="00000000" w:rsidR="00000000" w:rsidRPr="00000000">
        <w:rPr>
          <w:rFonts w:ascii="Arial" w:cs="Arial" w:eastAsia="Arial" w:hAnsi="Arial"/>
          <w:b w:val="1"/>
          <w:bCs w:val="1"/>
          <w:i w:val="1"/>
          <w:iCs w:val="1"/>
          <w:smallCaps w:val="0"/>
          <w:strike w:val="0"/>
          <w:color w:val="0000ff"/>
          <w:sz w:val="20"/>
          <w:szCs w:val="20"/>
          <w:u w:val="none"/>
          <w:shd w:fill="auto" w:val="clear"/>
          <w:vertAlign w:val="baseline"/>
          <w:rtl w:val="0"/>
        </w:rPr>
        <w:t xml:space="preserve">xxxxxx</w:t>
      </w:r>
      <w:r w:rsidDel="00000000" w:rsidR="00000000" w:rsidRPr="00000000">
        <w:rPr>
          <w:rFonts w:ascii="Arial" w:cs="Arial" w:eastAsia="Arial" w:hAnsi="Arial"/>
          <w:b w:val="0"/>
          <w:bCs w:val="0"/>
          <w:i w:val="1"/>
          <w:iCs w:val="1"/>
          <w:smallCaps w:val="0"/>
          <w:strike w:val="0"/>
          <w:color w:val="0000ff"/>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ff"/>
          <w:sz w:val="20"/>
          <w:szCs w:val="20"/>
          <w:u w:val="none"/>
          <w:shd w:fill="auto" w:val="clear"/>
          <w:vertAlign w:val="baseline"/>
          <w:rtl w:val="0"/>
        </w:rPr>
        <w:t xml:space="preserve">xxxxxxxxx</w:t>
      </w:r>
      <w:r w:rsidDel="00000000" w:rsidR="00000000" w:rsidRPr="00000000">
        <w:rPr>
          <w:rFonts w:ascii="Arial" w:cs="Arial" w:eastAsia="Arial" w:hAnsi="Arial"/>
          <w:b w:val="0"/>
          <w:bCs w:val="0"/>
          <w:i w:val="1"/>
          <w:iCs w:val="1"/>
          <w:smallCaps w:val="0"/>
          <w:strike w:val="0"/>
          <w:color w:val="0000ff"/>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Del="00000000" w:rsidR="00000000" w:rsidRPr="00000000">
        <w:rPr>
          <w:rtl w:val="0"/>
        </w:rPr>
      </w:r>
    </w:p>
    <w:p w:rsidR="00000000" w:rsidDel="00000000" w:rsidP="00000000" w:rsidRDefault="00000000" w:rsidRPr="00000000" w14:paraId="0000003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SEXTA - PAGAMENTO</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para pagamento ao CONTRATADO e demais condições a ele referentes, inclusive quanto à utilização da Conta-Depósito Vinculada - bloqueada para movimentação ou do Pagamento pelo Fato Gerador, encontram-se definidos no Termo de Referência, anexo a este Contrato.</w:t>
      </w:r>
      <w:r w:rsidDel="00000000" w:rsidR="00000000" w:rsidRPr="00000000">
        <w:rPr>
          <w:rtl w:val="0"/>
        </w:rPr>
      </w:r>
    </w:p>
    <w:p w:rsidR="00000000" w:rsidDel="00000000" w:rsidP="00000000" w:rsidRDefault="00000000" w:rsidRPr="00000000" w14:paraId="0000003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SÉTIMA - REPACTUAÇÃO DOS PREÇOS CONTRATADOS</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acerca da repactuação dos preços contratados são aquelas definidas no Termo de Referência, anexo a este Contrato.</w:t>
      </w:r>
      <w:r w:rsidDel="00000000" w:rsidR="00000000" w:rsidRPr="00000000">
        <w:rPr>
          <w:rtl w:val="0"/>
        </w:rPr>
      </w:r>
    </w:p>
    <w:p w:rsidR="00000000" w:rsidDel="00000000" w:rsidP="00000000" w:rsidRDefault="00000000" w:rsidRPr="00000000" w14:paraId="0000003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OITAVA - OBRIGAÇÕES DO CONTRATANTE</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bCs w:val="0"/>
          <w:i w:val="0"/>
          <w:iCs w:val="0"/>
          <w:smallCaps w:val="0"/>
          <w:strike w:val="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São obrigações do CONTRATANTE:</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Exigir o cumprimento de todas as obrigações assumidas pelo CONTRATADO, de acordo com o contrato e seus anexos;</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Receber o objeto no prazo e condições estabelecidas no Termo de Referência;</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rFonts w:ascii="Arial" w:cs="Arial" w:eastAsia="Arial" w:hAnsi="Arial"/>
          <w:b w:val="0"/>
          <w:bCs w:val="0"/>
          <w:i w:val="0"/>
          <w:iCs w:val="0"/>
          <w:smallCaps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Acompanhar e fiscalizar a execução do contrato e o cumprimento das obrigações pelo CONTRATADO;</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Efetuar o pagamento ao CONTRATADO do valor correspondente à execução do objeto, no prazo, forma e condições estabelecidos no presente Contrato e no Termo de Referência;</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Aplicar ao CONTRATADO as sanções previstas na lei e neste Contrato;</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praticar atos de ingerência na administração do CONTRATADO, tais como:</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125.9842519685035" w:right="0" w:hanging="6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indicar pessoas expressamente nominadas para executar direta ou indiretamente o objeto contratado;</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125.9842519685035" w:right="0" w:hanging="6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fixar salário inferior ao definido em lei ou em ato normativo a ser pago pelo CONTRATADO;</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125.9842519685035" w:right="0" w:hanging="6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estabelecer vínculo de subordinação com funcionário do CONTRATADO;</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125.9842519685035" w:right="0" w:hanging="6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definir forma de pagamento mediante exclusivo reembolso dos salários pagos;</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125.9842519685035" w:right="0" w:hanging="6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demandar a funcionário do CONTRATADO a execução de tarefas fora do escopo do objeto da contratação; e</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125.9842519685035" w:right="0" w:hanging="6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prever exigências que constituam intervenção indevida da Administração na gestão interna do CONTRATADO.</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Cientificar o órgão de representação judicial da Advocacia-Geral da União para adoção das medidas cabíveis quando do descumprimento de obrigações pelo CONTRATADO;</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125.9842519685035" w:right="0" w:hanging="645"/>
        <w:jc w:val="both"/>
        <w:rPr/>
      </w:pPr>
      <w:bookmarkStart w:colFirst="0" w:colLast="0" w:name="_heading=h.153cuulo9ymd" w:id="4"/>
      <w:bookmarkEnd w:id="4"/>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Administração terá o pra</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zo de</w:t>
      </w: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 </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10 (dez) dias úteis</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 a contar da data do protocolo do requerimento para decidir, admitida a prorrogação motivada, por igual período.</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rFonts w:ascii="Arial" w:cs="Arial" w:eastAsia="Arial" w:hAnsi="Arial"/>
          <w:b w:val="0"/>
          <w:bCs w:val="0"/>
          <w:i w:val="0"/>
          <w:iCs w:val="0"/>
          <w:smallCaps w:val="0"/>
          <w:sz w:val="20"/>
          <w:szCs w:val="20"/>
          <w:shd w:fill="auto" w:val="clear"/>
          <w:vertAlign w:val="baseline"/>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Responder eventuais pedidos de reestabelecimento do equilíbrio econômico-financeiro feitos pelo CONTRATADO no prazo máximo de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30 (trinta) dias</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bookmarkStart w:colFirst="0" w:colLast="0" w:name="_heading=h.1u1s151b5nez" w:id="5"/>
      <w:bookmarkEnd w:id="5"/>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Notificar os emitentes das garantias quanto ao início de processo administrativo para apuração de descumprimento de cláusulas contratuais;</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o CONTRATADO na hipótese de posterior alteração do projeto pelo CONTRATANTE, no caso do art. 93, §2º, da Lei nº 14.133, de 2021.</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r w:rsidDel="00000000" w:rsidR="00000000" w:rsidRPr="00000000">
        <w:rPr>
          <w:rtl w:val="0"/>
        </w:rPr>
      </w:r>
    </w:p>
    <w:p w:rsidR="00000000" w:rsidDel="00000000" w:rsidP="00000000" w:rsidRDefault="00000000" w:rsidRPr="00000000" w14:paraId="00000052">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NONA - OBRIGAÇÕES DO CONTRATADO</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deve cumprir todas as obrigações constantes deste Contrato e de seus anexos, assumindo como exclusivamente seus os riscos e as despesas decorrentes da boa e perfeita execução do objeto, observando, ainda, as obrigações a seguir dispostas:</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bCs w:val="0"/>
          <w:i w:val="0"/>
          <w:iCs w:val="0"/>
          <w:smallCaps w:val="0"/>
          <w:strike w:val="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Atender às determinações regulares emitidas pelo fiscal ou gestor do contrato ou autoridade superior e prestar todo esclarecimento ou informação por eles solicitados;</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Reparar, corrigir, remover, reconstruir ou substituir, às suas expensas, no total ou em parte, no prazo fixado pelo fiscal do contrato, os bens e serviços nos quais se verificarem vícios, defeitos ou incorreções resultantes da execução ou dos materiais empregados;</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prova de regularidade relativa à Seguridade Social;</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conjunta relativa aos tributos federais e à Dívida Ativa da União;</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certidões que comprovem a regularidade perante a Fazenda Municipal ou Distrital do domicílio ou sede do CONTRATADO; </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de Regularidade do FGTS – CRF; e</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Negativa de Débitos Trabalhistas – CNDT.</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ao Fiscal do contrato tempestivamente, observada a urgência da situação, qualquer ocorrência anormal ou acidente que se verifique no local da execução do objeto contratual, não ultrapassando o prazo de 24 (vinte e quatro) horas;</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Paralisar, por determinação do CONTRATANTE, qualquer atividade que não esteja sendo executada de acordo com a boa técnica ou que ponha em risco a segurança de pessoas ou bens de terceiros;</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Manter durante toda a vigência do contrato, em compatibilidade com as obrigações assumidas, todas as condições exigidas para habilitação na licitação ou para qualificação na contratação direta;</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1"/>
          <w:bCs w:val="1"/>
          <w:i w:val="0"/>
          <w:iCs w:val="0"/>
          <w:smallCaps w:val="0"/>
          <w:strike w:val="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Cumprir, durante todo o período de execução do contrato, a reserva de cargos prevista em lei para pessoa com deficiência, para reabilitado da Previdência Social ou para aprendiz, bem como as reservas de cargos previstas na legislação;</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Comprovar a reserva de cargos a que se refere a cláusula acima, no prazo fixado pelo fiscal do contrato, com a indicação dos empregados que preencheram as referidas vagas;</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Guardar sigilo sobre todas as informações obtidas em decorrência do cumprimento do contrato;</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Cumprir, além dos postulados legais vigentes de âmbito federal, estadual ou municipal, as normas de segurança do CONTRATANTE;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Alocar os empregados necessários ao perfeito cumprimento das cláusulas deste contrato, com habilitação e conhecimento adequados;</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Prestar os serviços dentro dos parâmetros e rotinas estabelecidos;</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Fornecer todos os materiais, equipamentos, ferramentas e utensílios demandados, em quantidade, qualidade e tecnologia adequadas, com a observância às recomendações aceitas pela boa técnica, normas e legislação de regência;</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Conduzir os trabalhos com estrita observância às normas da legislação pertinente, cumprindo as determinações dos Poderes Públicos, mantendo sempre limpo o local de execução do objeto e nas melhores condições de segurança, higiene e disciplina;</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Submeter previamente, por escrito, ao CONTRATANTE, para análise e aprovação, quaisquer mudanças nos métodos executivos que fujam às especificações do memorial descritivo ou instrumento congênere;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bookmarkStart w:colFirst="0" w:colLast="0" w:name="_heading=h.u3msl34lylwn" w:id="6"/>
      <w:bookmarkEnd w:id="6"/>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Cumprir as normas de proteção ao trabalho, inclusive aquelas relativas à segurança e à saúde no trabalho;</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submeter os trabalhadores a condições degradantes de trabalho, jornadas exaustivas, servidão por dívida ou trabalhos forçados;</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permitir a utilização de qualquer trabalho do menor de dezesseis anos de idade, exceto na condição de aprendiz para os maiores de quatorze anos de idade, observada a legislação pertinente;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submeter o menor de dezoito anos de idade à realização de trabalho noturno e em condições perigosas e insalubres e à realização de atividades constantes na Lista de Piores Formas de Trabalho Infantil, aprovada pelo Decreto nº 6.481, de 12 de junho de 2008;</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Receber e dar o tratamento adequado a denúncias de discriminação, violência e assédio no ambiente de trabalho;</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Manter preposto aceito pela Administração no local da obra ou do serviço para representá-lo na execução do contrato;</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indicação ou a manutenção do preposto da empresa poderá ser recusada pelo órgão ou entidade, desde que devidamente justificada, devendo a empresa designar outro para o exercício da atividade.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Prestar todo esclarecimento ou informação solicitada pelo CONTRATANTE ou por seus prepostos, garantindo-lhes o acesso, a qualquer tempo, ao local dos trabalhos, bem como aos documentos relativos à execução do contrato;</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Promover a guarda, manutenção e vigilância de materiais, ferramentas, e tudo o que for necessário à execução do objeto, durante a vigência do contrato;</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Assegurar aos seus trabalhadores ambiente de trabalho e instalações em condições adequadas ao cumprimento das normas de saúde, segurança e bem-estar no trabalho;</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Fornecer equipamentos de proteção individual (EPI) e equipamentos de proteção coletiva (EPC),quando for o caso;</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Garantir o acesso do CONTRATANTE, a qualquer tempo, ao local dos trabalhos, bem como aos documentos relativos à execução do contrato;</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Promover a organização técnica e administrativa dos serviços, de modo a conduzi-los eficaz e eficientemente, de acordo com os documentos e especificações que integram o Termo de Referência, no prazo determinado;</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Instruir seus empregados quanto à necessidade de acatar as normas internas da Administração;</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Instruir seus empregados a respeito das atividades a serem desempenhadas, alertando-os a não executar atividades não abrangidas pelo contrato, devendo o CONTRATADO relatar ao CONTRATANTE toda e qualquer ocorrência neste sentido, a fim de evitar desvio de função;</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Vedar a utilização, na execução dos serviços, de empregado que seja familiar de agente público ocupante de cargo em comissão ou função de confiança no órgão contratante, nos termos do artigo 7° do Decreto n° 7.203, de 2010;</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Disponibilizar ao CONTRATANTE os empregados devidamente uniformizados e identificados por meio de crachá, além de provê-los com os Equipamentos de Proteção Individual - EPI, quando for o caso;</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Fornecer os uniformes a serem utilizados por seus empregados, conforme disposto no Termo de Referência, sem repassar quaisquer custos a estes;</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relação mensal dos empregados que expressamente optarem por não receber o vale-transporte;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do CONTRATANTE. Em caso de impossibilidade de cumprimento desta disposição, o CONTRATADO deverá apresentar justificativa, a fim de que a Administração analise sua plausibilidade e possa verificar a realização do pagamento.</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bookmarkStart w:colFirst="0" w:colLast="0" w:name="_heading=h.9g7m6e6ldk64" w:id="7"/>
      <w:bookmarkEnd w:id="7"/>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permitir que o empregado designado para trabalhar em um turno preste seus serviços no turno imediatamente subsequente;</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Implementar ações de formação e capacitação para todas as suas empregadas e empregados sobre prevenção e combate ao assédio moral, sexual e à discriminação, garantindo ambiente de trabalho seguro e respeitoso;</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Estabelecer canais de denúncia e procedimentos claros para recebimento, apuração e tratamento de casos de assédio e discriminação, assegurando a proteção dos denunciantes contra retaliações;</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Promover a divulgação das políticas de combate ao assédio e discriminação para todos os trabalhadores alocados na execução contratual, mediante campanhas educativas e informativos específicos;</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ao CONTRATANTE, quando solicitado, relatórios sobre as medidas adotadas e os resultados alcançados na implementação das políticas de enfrentamento ao assédio e discriminação;</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ao CONTRATANTE, no prazo máximo de 48 (quarenta e oito) horas, qualquer ocorrência de assédio ou discriminação envolvendo trabalhadores alocados na execução contratual, informando as medidas adotadas para apuração e correção;</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Garantir que as políticas de combate ao assédio e discriminação sejam extensivas a eventuais subcontratados, quando permitida a subcontratação.</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Instruir seus empregados, no início da execução contratual, quanto à obtenção das informações de seus interesses junto aos órgãos públicos, relativas ao contrato de trabalho e obrigações a ele inerentes, adotando, entre outras, as seguintes medidas:</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Viabilizar a emissão do cartão cidadão pela Caixa Econômica Federal para todos os empregados, no prazo máximo de 60 (sessenta) dias, contados do início da prestação dos serviços ou da admissão do empregado;</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Oferecer todos os meios necessários aos seus empregados para a obtenção de extratos de recolhimentos de seus direitos sociais, preferencialmente por meio eletrônico, quando disponível.</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se beneficiar da condição de optante pelo Simples Nacional, salvo quando se tratar das exceções previstas no § 5º-C do art. 18 da Lei Complementar nº 123, de 14 de dezembro de 2006; </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efeito de comprovação da comunicação, o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Considerando que se trata de contrato com número inferior a vinte e cinco colaboradores, a previsão do percentual para o emprego de mão de obra constituída por mulheres vítimas de violência doméstica será de</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7 (sete) %</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As vagas serão destinadas às mulheres indicadas pelas unidades responsáveis pela política pública, signatárias do acordo de adesão de que trata o art. 4º do Decreto nº 11.430, de 2023, vedada a exigência, pelas empresas contratadas e pelos órgãos contratantes, de apresentação, pelas candidatas, de quaisquer outros documentos para ﬁns de comprovação da situação de violência.</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Sempre que houver um desligamento, o CONTRATADO deverá buscar atender ao percentual mínimo de </w:t>
      </w:r>
      <w:r w:rsidDel="00000000" w:rsidR="00000000" w:rsidRPr="00000000">
        <w:rPr>
          <w:rFonts w:ascii="Arial" w:cs="Arial" w:eastAsia="Arial" w:hAnsi="Arial"/>
          <w:sz w:val="20"/>
          <w:szCs w:val="20"/>
          <w:rtl w:val="0"/>
        </w:rPr>
        <w:t xml:space="preserve">7 (sete)</w:t>
      </w:r>
      <w:r w:rsidDel="00000000" w:rsidR="00000000" w:rsidRPr="00000000">
        <w:rPr>
          <w:rFonts w:ascii="Arial" w:cs="Arial" w:eastAsia="Arial" w:hAnsi="Arial"/>
          <w:b w:val="1"/>
          <w:bCs w:val="1"/>
          <w:sz w:val="20"/>
          <w:szCs w:val="20"/>
          <w:rtl w:val="0"/>
        </w:rPr>
        <w:t xml:space="preserve"> </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com a nova contratação.</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rFonts w:ascii="Arial" w:cs="Arial" w:eastAsia="Arial" w:hAnsi="Arial"/>
          <w:b w:val="0"/>
          <w:bCs w:val="0"/>
          <w:smallCaps w:val="0"/>
          <w:sz w:val="20"/>
          <w:szCs w:val="20"/>
          <w:shd w:fill="auto" w:val="clear"/>
          <w:vertAlign w:val="baseline"/>
        </w:rPr>
      </w:pPr>
      <w:bookmarkStart w:colFirst="0" w:colLast="0" w:name="_heading=h.dt14fkxh3oer" w:id="8"/>
      <w:bookmarkEnd w:id="8"/>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Se não houver mulheres elegíveis em número suficiente para preencher as vagas reservadas, a empresa poderá contratar livremente.</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Para cálculo do percentual de vagas reservadas serão considerados todos os empregados alocados no contrato, incluindo folguistas e substitutos.</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percentual de mão-de-obra de que trata este item deverá ser mantido durante toda a execução contratual, ressalvado o subitem 9.61.3.</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CONTRATADO deve manter o sigilo da condição de violência doméstica da profissional que será alocada para a prestação do serviço.</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Manter, durante toda a vigência do contrato, capital social integralizado compatível com o número de empregados, na forma do art. 4º-B da Lei nº 6.019/1974, apresentando, quando solicitada, a respectiva documentação comprobatória, no prazo fixado pela fiscalização contratual. </w:t>
      </w:r>
      <w:r w:rsidDel="00000000" w:rsidR="00000000" w:rsidRPr="00000000">
        <w:rPr>
          <w:rtl w:val="0"/>
        </w:rPr>
      </w:r>
    </w:p>
    <w:p w:rsidR="00000000" w:rsidDel="00000000" w:rsidP="00000000" w:rsidRDefault="00000000" w:rsidRPr="00000000" w14:paraId="0000009A">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CLAÚSULA DÉCIMA - DA COMPENSAÇÃO DA JORNADA DE TRABALHO</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rFonts w:ascii="Arial" w:cs="Arial" w:eastAsia="Arial" w:hAnsi="Arial"/>
          <w:b w:val="0"/>
          <w:bCs w:val="0"/>
          <w:i w:val="0"/>
          <w:iCs w:val="0"/>
          <w:smallCaps w:val="0"/>
          <w:strike w:val="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compensação de jornada dos trabalhadores do CONTRATADO alocados à execução contratual em regime de dedicação exclusiva, quando compatível com a natureza dos serviços prestados, será realizada de acordo com as regras constantes do Decreto n.º 12.174, de 11 de setembro de 2024, da Instrução Normativa SEGES/MGI nº 81, de 12 de setembro de 2024, e do Termo de Referência, anexo a este Contrato.</w:t>
      </w:r>
      <w:r w:rsidDel="00000000" w:rsidR="00000000" w:rsidRPr="00000000">
        <w:rPr>
          <w:rtl w:val="0"/>
        </w:rPr>
      </w:r>
    </w:p>
    <w:p w:rsidR="00000000" w:rsidDel="00000000" w:rsidP="00000000" w:rsidRDefault="00000000" w:rsidRPr="00000000" w14:paraId="0000009C">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PRIMEIRA - OBRIGAÇÕES PERTINENTES À LGPD</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Os dados obtidos somente poderão ser utilizados para as finalidades que justificaram seu acesso e de acordo com a boa-fé e com os princípios do art. 6º da LGPD.</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É vedado o compartilhamento com terceiros dos dados obtidos fora das hipóteses permitidas em Lei.</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 Administração deverá ser informada no prazo de 5 (cinco) dias úteis sobre todos os contratos de suboperação firmados ou que venham a ser celebrados pelo CONTRATADO.</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É dever do CONTRATADO orientar e treinar seus empregados sobre os deveres, requisitos e responsabilidades decorrentes da LGPD. </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CONTRATADO deverá exigir de SUBOPERADORES e SUBCONTRATADOS o cumprimento dos deveres da presente cláusula, permanecendo integralmente responsável por garantir sua observância.</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CONTRATANTE poderá realizar diligência para aferir o cumprimento dessa cláusula, devendo o CONTRATADO atender prontamente eventuais pedidos de comprovação formulados. </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CONTRATADO deverá prestar, no prazo fixado pelo CONTRATANTE, prorrogável justificadamente, quaisquer informações acerca dos dados pessoais para cumprimento da LGPD, inclusive quanto a eventual descarte realizado. </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Os referidos bancos de dados devem ser desenvolvidos em formato interoperável, a fim de garantir a reutilização desses dados pela Administração nas hipóteses previstas na LGPD.</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contrato está sujeito a ser alterado nos procedimentos pertinentes ao tratamento de dados pessoais, quando indicado pela autoridade competente, em especial a ANPD por meio de opiniões técnicas ou recomendações, editadas na forma da LGPD.</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Os contratos e convênios de que trata o § 1º do art. 26 da LGPD deverão ser comunicados à autoridade nacional.</w:t>
      </w:r>
      <w:r w:rsidDel="00000000" w:rsidR="00000000" w:rsidRPr="00000000">
        <w:rPr>
          <w:rtl w:val="0"/>
        </w:rPr>
      </w:r>
    </w:p>
    <w:p w:rsidR="00000000" w:rsidDel="00000000" w:rsidP="00000000" w:rsidRDefault="00000000" w:rsidRPr="00000000" w14:paraId="000000AA">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SEGUNDA – GARANTIA DE EXECUÇÃO</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Será exigida a prestação de garantia na presente contratação, conforme regras constantes do Termo de Referência.</w:t>
      </w:r>
      <w:r w:rsidDel="00000000" w:rsidR="00000000" w:rsidRPr="00000000">
        <w:rPr>
          <w:rtl w:val="0"/>
        </w:rPr>
      </w:r>
    </w:p>
    <w:p w:rsidR="00000000" w:rsidDel="00000000" w:rsidP="00000000" w:rsidRDefault="00000000" w:rsidRPr="00000000" w14:paraId="000000AC">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TERCEIRA – INFRAÇÕES E SANÇÕES ADMINISTRATIVAS</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bookmarkStart w:colFirst="0" w:colLast="0" w:name="_heading=h.vab3szi9yiq8" w:id="9"/>
      <w:bookmarkEnd w:id="9"/>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acerca de infrações e sanções administrativas referentes à execução do contrato são aquelas definidas no Termo de Referência, anexo a este Contrato.</w:t>
      </w:r>
      <w:r w:rsidDel="00000000" w:rsidR="00000000" w:rsidRPr="00000000">
        <w:rPr>
          <w:rtl w:val="0"/>
        </w:rPr>
      </w:r>
    </w:p>
    <w:p w:rsidR="00000000" w:rsidDel="00000000" w:rsidP="00000000" w:rsidRDefault="00000000" w:rsidRPr="00000000" w14:paraId="000000A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QUARTA – DA EXTINÇÃO CONTRATUAL</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smallCaps w:val="0"/>
          <w:sz w:val="20"/>
          <w:szCs w:val="20"/>
          <w:u w:val="none"/>
          <w:shd w:fill="auto" w:val="clear"/>
          <w:vertAlign w:val="baseline"/>
          <w:rtl w:val="0"/>
        </w:rPr>
        <w:t xml:space="preserve">O contrato será extinto quando vencido o prazo nele estipulado, independentemente de terem sido cumpridas ou não as obrigações de ambas as partes contraentes.</w:t>
      </w: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antes do prazo nele fixado, sem ônus para o CONTRATANTE, mediante justificativa formal de que não dispõe de créditos orçamentários para sua continuidade ou de que o contrato não mais lhe oferece vantagem.</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rFonts w:ascii="Arial" w:cs="Arial" w:eastAsia="Arial" w:hAnsi="Arial"/>
          <w:b w:val="0"/>
          <w:bCs w:val="0"/>
          <w:i w:val="0"/>
          <w:iCs w:val="0"/>
          <w:smallCaps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Nesse caso, a extinção antecipada ocorrerá na próxima data de aniversário do contrato, garantido um prazo mínimo de dois meses para ciência formal do contratado, devendo ser observada a regra do art. 183 da Lei nº 14.133, de 2021 para a contagem deste prazo.</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com fundamento na ausência de créditos orçamentários ou na perda de vantagem contratual antes da data de aniversário, desde que ocorra com ônus para o CONTRATANTE, conforme previsto no art. 138, §2º, da Lei nº 14.133, de 2021.</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antes de cumpridas as obrigações nele estipuladas, ou antes do prazo nele fixado, por algum dos motivos previstos no artigo 137 da Lei nº 14.133, de 2021, bem como amigavelmente, assegurados o contraditório e a ampla defesa.</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Nesta hipótese, aplicam-se também os artigos 138 e 139 da mesma Lei.</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alteração social ou a modificação da finalidade ou da estrutura da empresa não ensejará a extinção se não restringir sua capacidade de concluir o contrato.</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a operação implicar mudança da pessoa jurídica contratada, deverá ser formalizado termo aditivo para alteração subjetiva.</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termo de extinção, sempre que possível, será precedido:</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 balanço dos eventos contratuais já cumpridos ou parcialmente cumpridos;</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 relação dos pagamentos já efetuados e ainda devidos;</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Das indenizações e multas.</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extinção do contrato não configura óbice para o reconhecimento do desequilíbrio econômico-financeiro, hipótese em que será concedida indenização por meio de termo indenizatório.</w:t>
      </w: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CONTRATANTE poderá conceder prazo para que o CONTRATADO regularize suas obrigações trabalhistas ou suas condições de habilitação, sob pena de extinção contratual, quando não identificar má-fé ou a incapacidade de correção.</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Até que o CONTRATADO comprove o disposto no item anterior, o CONTRATANTE reterá:</w:t>
      </w: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valores das Notas fiscais ou Faturas correspondentes em valor proporcional ao inadimplemento, até que a situação seja regularizada.</w:t>
      </w: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do subitem anterior, não havendo quitação das obrigações por parte do contratado no prazo de 15 (quinze) dias, fica o CONTRATADO obrigado a emitir as guias de recolhimento de contribuições previdenciárias e do FGTS e entregá-las ao CONTRATANTE, que poderá efetuar o pagamento das obrigações inadimplidas diretamente aos empregados que tenham participado da execução dos serviços objeto do contrato, bem como das contribuições previdenciárias e do FGTS, deduzindo o respectivo valor do pagamento devido ao contratado.</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CONTRATANTE poderá ainda:</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nos casos de obrigação de pagamento de multa pelo CONTRATADO, reter a garantia prestada a ser executada, conforme legislação que rege a matéria; e</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17.3228346456694"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nos casos em que houver necessidade de ressarcimento de prejuízos causados à Administração, nos termos do inciso IV do art. 139 da Lei n.º 14.133, de 2021, reter os eventuais créditos existentes em favor do CONTRATADO decorrentes do contrato.</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 </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em caso de alteração da convenção coletiva de trabalho em que se baseia a planilha de custos e formação de preços contratuais, em razão de erro ou fraude no enquadramento sindical de que resulte a necessidade de repactuação ou imposição de ônus financeiro para a Administração Contratante, em cumprimento de decisão judicial.</w:t>
      </w:r>
      <w:r w:rsidDel="00000000" w:rsidR="00000000" w:rsidRPr="00000000">
        <w:rPr>
          <w:rtl w:val="0"/>
        </w:rPr>
      </w:r>
    </w:p>
    <w:p w:rsidR="00000000" w:rsidDel="00000000" w:rsidP="00000000" w:rsidRDefault="00000000" w:rsidRPr="00000000" w14:paraId="000000C8">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QUINTA – ALTERAÇÕES</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Eventuais alterações contratuais reger-se-ão pela disciplina dos arts. 124 e seguintes da Lei nº 14.133, de 2021.</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é obrigado a aceitar, nas mesmas condições contratuais, os acréscimos ou supressões que se fizerem necessários, até o limite de 25% (vinte e cinco por cento) do valor inicial atualizado do contrato.</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supressões resultantes de acordo celebrado entre as partes contratantes poderão exceder o limite de 25% (vinte e cinco por cento) do valor inicial atualizado do contrato.</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Registros que não caracterizam alteração do contrato podem ser realizados por simples apostila, dispensada a celebração de termo aditivo, na forma do art. 136 da Lei nº 14.133, de 2021.</w:t>
      </w:r>
      <w:r w:rsidDel="00000000" w:rsidR="00000000" w:rsidRPr="00000000">
        <w:rPr>
          <w:rtl w:val="0"/>
        </w:rPr>
      </w:r>
    </w:p>
    <w:p w:rsidR="00000000" w:rsidDel="00000000" w:rsidP="00000000" w:rsidRDefault="00000000" w:rsidRPr="00000000" w14:paraId="000000C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SEXTA – DOTAÇÃO ORÇAMENTÁRIA</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despesas decorrentes da presente contratação correrão à conta de recursos específicos consignados no Orçamento Geral da União deste exercício, na dotação abaixo discriminada:</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120" w:line="240"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Gestão/unidade</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 </w:t>
      </w:r>
      <w:r w:rsidDel="00000000" w:rsidR="00000000" w:rsidRPr="00000000">
        <w:rPr>
          <w:rFonts w:ascii="Arial" w:cs="Arial" w:eastAsia="Arial" w:hAnsi="Arial"/>
          <w:sz w:val="20"/>
          <w:szCs w:val="20"/>
          <w:rtl w:val="0"/>
        </w:rPr>
        <w:t xml:space="preserve">26439/158520</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w:t>
      </w:r>
    </w:p>
    <w:p w:rsidR="00000000" w:rsidDel="00000000" w:rsidP="00000000" w:rsidRDefault="00000000" w:rsidRPr="00000000" w14:paraId="000000D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sz w:val="20"/>
          <w:szCs w:val="20"/>
          <w:shd w:fill="auto" w:val="clear"/>
          <w:vertAlign w:val="baseline"/>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Fonte de recursos: </w:t>
      </w:r>
      <w:r w:rsidDel="00000000" w:rsidR="00000000" w:rsidRPr="00000000">
        <w:rPr>
          <w:rFonts w:ascii="Arial" w:cs="Arial" w:eastAsia="Arial" w:hAnsi="Arial"/>
          <w:sz w:val="20"/>
          <w:szCs w:val="20"/>
          <w:rtl w:val="0"/>
        </w:rPr>
        <w:t xml:space="preserve">1000000000</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w:t>
      </w:r>
    </w:p>
    <w:p w:rsidR="00000000" w:rsidDel="00000000" w:rsidP="00000000" w:rsidRDefault="00000000" w:rsidRPr="00000000" w14:paraId="000000D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sz w:val="20"/>
          <w:szCs w:val="20"/>
          <w:shd w:fill="auto" w:val="clear"/>
          <w:vertAlign w:val="baseline"/>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Programa de trabalho: </w:t>
      </w:r>
      <w:r w:rsidDel="00000000" w:rsidR="00000000" w:rsidRPr="00000000">
        <w:rPr>
          <w:rFonts w:ascii="Arial" w:cs="Arial" w:eastAsia="Arial" w:hAnsi="Arial"/>
          <w:sz w:val="20"/>
          <w:szCs w:val="20"/>
          <w:rtl w:val="0"/>
        </w:rPr>
        <w:t xml:space="preserve">231788</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w:t>
      </w:r>
    </w:p>
    <w:p w:rsidR="00000000" w:rsidDel="00000000" w:rsidP="00000000" w:rsidRDefault="00000000" w:rsidRPr="00000000" w14:paraId="000000D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sz w:val="20"/>
          <w:szCs w:val="20"/>
          <w:shd w:fill="auto" w:val="clear"/>
          <w:vertAlign w:val="baseline"/>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Elemento de despesa: </w:t>
      </w:r>
      <w:r w:rsidDel="00000000" w:rsidR="00000000" w:rsidRPr="00000000">
        <w:rPr>
          <w:rFonts w:ascii="Arial" w:cs="Arial" w:eastAsia="Arial" w:hAnsi="Arial"/>
          <w:sz w:val="20"/>
          <w:szCs w:val="20"/>
          <w:rtl w:val="0"/>
        </w:rPr>
        <w:t xml:space="preserve"> 33903701</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 e</w:t>
      </w:r>
    </w:p>
    <w:p w:rsidR="00000000" w:rsidDel="00000000" w:rsidP="00000000" w:rsidRDefault="00000000" w:rsidRPr="00000000" w14:paraId="000000D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Ecofont_Spranq_eco_Sans" w:cs="Ecofont_Spranq_eco_Sans" w:eastAsia="Ecofont_Spranq_eco_Sans" w:hAnsi="Ecofont_Spranq_eco_Sans"/>
          <w:b w:val="0"/>
          <w:bCs w:val="0"/>
          <w:i w:val="0"/>
          <w:iCs w:val="0"/>
          <w:smallCaps w:val="0"/>
          <w:strike w:val="0"/>
          <w:sz w:val="24"/>
          <w:szCs w:val="24"/>
          <w:shd w:fill="auto" w:val="clear"/>
          <w:vertAlign w:val="baseline"/>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Plano interno: </w:t>
      </w:r>
      <w:r w:rsidDel="00000000" w:rsidR="00000000" w:rsidRPr="00000000">
        <w:rPr>
          <w:rFonts w:ascii="Arial" w:cs="Arial" w:eastAsia="Arial" w:hAnsi="Arial"/>
          <w:sz w:val="20"/>
          <w:szCs w:val="20"/>
          <w:rtl w:val="0"/>
        </w:rPr>
        <w:t xml:space="preserve"> L0000P23AEN.</w:t>
      </w:r>
      <w:r w:rsidDel="00000000" w:rsidR="00000000" w:rsidRPr="00000000">
        <w:rPr>
          <w:rtl w:val="0"/>
        </w:rPr>
      </w:r>
    </w:p>
    <w:p w:rsidR="00000000" w:rsidDel="00000000" w:rsidP="00000000" w:rsidRDefault="00000000" w:rsidRPr="00000000" w14:paraId="000000D5">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SÉTIMA – DOS CASOS OMISSOS</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r w:rsidDel="00000000" w:rsidR="00000000" w:rsidRPr="00000000">
        <w:rPr>
          <w:rtl w:val="0"/>
        </w:rPr>
      </w:r>
    </w:p>
    <w:p w:rsidR="00000000" w:rsidDel="00000000" w:rsidP="00000000" w:rsidRDefault="00000000" w:rsidRPr="00000000" w14:paraId="000000D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OITAVA – PUBLICAÇÃO</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Incumbirá ao CONTRATANTE divulgar o presente instrumento no Portal Nacional de Contratações Públicas (PNCP), na forma prevista no art. 94 da Lei 14.133, de 2021, bem como no respectivo sítio oficial na Internet, em atenção ao art. 91,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caput,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da Lei n.º 14.133, de 2021, e ao art. 8º, §2º, da Lei n. 12.527, de 2011, c/c art. 7º, §3º, inciso V, do Decreto n. 7.724, de 2012.</w:t>
      </w:r>
      <w:r w:rsidDel="00000000" w:rsidR="00000000" w:rsidRPr="00000000">
        <w:rPr>
          <w:rtl w:val="0"/>
        </w:rPr>
      </w:r>
    </w:p>
    <w:p w:rsidR="00000000" w:rsidDel="00000000" w:rsidP="00000000" w:rsidRDefault="00000000" w:rsidRPr="00000000" w14:paraId="000000D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NONA– FORO</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850.3937007874017"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Fica eleito o Foro da Justiça Fe</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deral em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São Paulo</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 Seção Judiciária de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Catanduva</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 para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dirimir os litígios que decorrerem da execução deste Termo de Contrato que não puderem ser compostos pela conciliação, conforme art. 92, §1º, da Lei nº 14.133, de 2021.</w:t>
      </w: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0" w:right="0" w:firstLine="567"/>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[Local]</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[dia]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[mês]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[ano].</w:t>
      </w:r>
      <w:r w:rsidDel="00000000" w:rsidR="00000000" w:rsidRPr="00000000">
        <w:rPr>
          <w:rtl w:val="0"/>
        </w:rPr>
      </w:r>
    </w:p>
    <w:p w:rsidR="00000000" w:rsidDel="00000000" w:rsidP="00000000" w:rsidRDefault="00000000" w:rsidRPr="00000000" w14:paraId="000000DC">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w:t>
      </w:r>
    </w:p>
    <w:p w:rsidR="00000000" w:rsidDel="00000000" w:rsidP="00000000" w:rsidRDefault="00000000" w:rsidRPr="00000000" w14:paraId="000000DD">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Representante legal do CONTRATANTE</w:t>
      </w:r>
    </w:p>
    <w:p w:rsidR="00000000" w:rsidDel="00000000" w:rsidP="00000000" w:rsidRDefault="00000000" w:rsidRPr="00000000" w14:paraId="000000DE">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w:t>
      </w:r>
    </w:p>
    <w:p w:rsidR="00000000" w:rsidDel="00000000" w:rsidP="00000000" w:rsidRDefault="00000000" w:rsidRPr="00000000" w14:paraId="000000DF">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Representante legal do CONTRATADO</w:t>
      </w:r>
    </w:p>
    <w:p w:rsidR="00000000" w:rsidDel="00000000" w:rsidP="00000000" w:rsidRDefault="00000000" w:rsidRPr="00000000" w14:paraId="000000E0">
      <w:pPr>
        <w:spacing w:after="288" w:before="120" w:line="312" w:lineRule="auto"/>
        <w:ind w:firstLine="567"/>
        <w:jc w:val="both"/>
        <w:rPr>
          <w:rFonts w:ascii="Arial" w:cs="Arial" w:eastAsia="Arial" w:hAnsi="Arial"/>
          <w:i w:val="1"/>
          <w:iCs w:val="1"/>
          <w:color w:val="ff0000"/>
          <w:sz w:val="20"/>
          <w:szCs w:val="20"/>
        </w:rPr>
      </w:pPr>
      <w:r w:rsidDel="00000000" w:rsidR="00000000" w:rsidRPr="00000000">
        <w:rPr>
          <w:rFonts w:ascii="Arial" w:cs="Arial" w:eastAsia="Arial" w:hAnsi="Arial"/>
          <w:i w:val="1"/>
          <w:iCs w:val="1"/>
          <w:color w:val="ff0000"/>
          <w:sz w:val="20"/>
          <w:szCs w:val="20"/>
          <w:rtl w:val="0"/>
        </w:rPr>
        <w:t xml:space="preserve">TESTEMUNHAS:</w:t>
      </w:r>
    </w:p>
    <w:p w:rsidR="00000000" w:rsidDel="00000000" w:rsidP="00000000" w:rsidRDefault="00000000" w:rsidRPr="00000000" w14:paraId="000000E1">
      <w:pPr>
        <w:spacing w:after="288" w:before="120" w:line="312" w:lineRule="auto"/>
        <w:ind w:firstLine="567"/>
        <w:rPr>
          <w:rFonts w:ascii="Arial" w:cs="Arial" w:eastAsia="Arial" w:hAnsi="Arial"/>
          <w:i w:val="1"/>
          <w:iCs w:val="1"/>
          <w:color w:val="ff0000"/>
          <w:sz w:val="20"/>
          <w:szCs w:val="20"/>
        </w:rPr>
      </w:pPr>
      <w:r w:rsidDel="00000000" w:rsidR="00000000" w:rsidRPr="00000000">
        <w:rPr>
          <w:rFonts w:ascii="Arial" w:cs="Arial" w:eastAsia="Arial" w:hAnsi="Arial"/>
          <w:i w:val="1"/>
          <w:iCs w:val="1"/>
          <w:color w:val="ff0000"/>
          <w:sz w:val="20"/>
          <w:szCs w:val="20"/>
          <w:rtl w:val="0"/>
        </w:rPr>
        <w:t xml:space="preserve">1-</w:t>
      </w:r>
    </w:p>
    <w:p w:rsidR="00000000" w:rsidDel="00000000" w:rsidP="00000000" w:rsidRDefault="00000000" w:rsidRPr="00000000" w14:paraId="000000E2">
      <w:pPr>
        <w:spacing w:after="288" w:before="120" w:line="312" w:lineRule="auto"/>
        <w:ind w:firstLine="567"/>
        <w:rPr>
          <w:rFonts w:ascii="Arial" w:cs="Arial" w:eastAsia="Arial" w:hAnsi="Arial"/>
          <w:sz w:val="20"/>
          <w:szCs w:val="20"/>
        </w:rPr>
      </w:pPr>
      <w:r w:rsidDel="00000000" w:rsidR="00000000" w:rsidRPr="00000000">
        <w:rPr>
          <w:rFonts w:ascii="Arial" w:cs="Arial" w:eastAsia="Arial" w:hAnsi="Arial"/>
          <w:i w:val="1"/>
          <w:iCs w:val="1"/>
          <w:color w:val="ff0000"/>
          <w:sz w:val="20"/>
          <w:szCs w:val="20"/>
          <w:rtl w:val="0"/>
        </w:rPr>
        <w:t xml:space="preserve">2- </w:t>
      </w:r>
      <w:r w:rsidDel="00000000" w:rsidR="00000000" w:rsidRPr="00000000">
        <w:rPr>
          <w:rtl w:val="0"/>
        </w:rPr>
      </w:r>
    </w:p>
    <w:p w:rsidR="00000000" w:rsidDel="00000000" w:rsidP="00000000" w:rsidRDefault="00000000" w:rsidRPr="00000000" w14:paraId="000000E3">
      <w:pPr>
        <w:spacing w:after="288" w:before="120" w:line="312" w:lineRule="auto"/>
        <w:ind w:firstLine="567"/>
        <w:rPr>
          <w:rFonts w:ascii="Arial" w:cs="Arial" w:eastAsia="Arial" w:hAnsi="Arial"/>
          <w:sz w:val="20"/>
          <w:szCs w:val="20"/>
        </w:rPr>
      </w:pPr>
      <w:r w:rsidDel="00000000" w:rsidR="00000000" w:rsidRPr="00000000">
        <w:rPr>
          <w:rtl w:val="0"/>
        </w:rPr>
      </w:r>
    </w:p>
    <w:sectPr>
      <w:headerReference r:id="rId8" w:type="default"/>
      <w:footerReference r:id="rId9" w:type="default"/>
      <w:pgSz w:h="16838" w:w="11906" w:orient="portrait"/>
      <w:pgMar w:bottom="1418" w:top="1418"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548dd4"/>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548dd4"/>
        <w:sz w:val="22"/>
        <w:szCs w:val="22"/>
        <w:u w:val="none"/>
        <w:shd w:fill="auto" w:val="clear"/>
        <w:vertAlign w:val="baseline"/>
        <w:rtl w:val="0"/>
      </w:rPr>
      <w:tab/>
      <w:tab/>
    </w: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7f7f7f"/>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7f7f7f"/>
        <w:sz w:val="22"/>
        <w:szCs w:val="22"/>
        <w:u w:val="none"/>
        <w:shd w:fill="auto" w:val="clear"/>
        <w:vertAlign w:val="baseline"/>
        <w:rtl w:val="0"/>
      </w:rPr>
      <w:tab/>
      <w:tab/>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Modelo de Termo de Contrato – Licitação e Contratação Direta - Serviços contínuos com regime de dedicação exclusiva de mão de obra - Lei nº 14.133, de 2021</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Aprovado pela Secretaria de Gestão e Inovação</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Identidade visual pela Secretaria de Gestão e Inovação</w:t>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center" w:leader="none" w:pos="4819"/>
        <w:tab w:val="left" w:leader="none" w:pos="5270"/>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Atualização: DEZ/2025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rial" w:cs="Arial" w:eastAsia="Arial" w:hAnsi="Arial"/>
        <w:i w:val="1"/>
        <w:iCs w:val="1"/>
        <w:color w:val="0000ff"/>
        <w:sz w:val="20"/>
        <w:szCs w:val="20"/>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TERMO DE CONTRATO ADMINISTRATIVO Nº 90512/2026</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color w:val="ffffff"/>
      </w:rPr>
    </w:lvl>
    <w:lvl w:ilvl="1">
      <w:start w:val="1"/>
      <w:numFmt w:val="decimal"/>
      <w:lvlText w:val="%1.%2."/>
      <w:lvlJc w:val="left"/>
      <w:pPr>
        <w:ind w:left="850.3937007874017" w:hanging="434.99999999999994"/>
      </w:pPr>
      <w:rPr>
        <w:b w:val="0"/>
        <w:bCs w:val="0"/>
        <w:i w:val="0"/>
        <w:iCs w:val="0"/>
        <w:strike w:val="0"/>
        <w:color w:val="000000"/>
        <w:sz w:val="20"/>
        <w:szCs w:val="20"/>
        <w:u w:val="none"/>
      </w:rPr>
    </w:lvl>
    <w:lvl w:ilvl="2">
      <w:start w:val="1"/>
      <w:numFmt w:val="decimal"/>
      <w:lvlText w:val="%1.%2.%3."/>
      <w:lvlJc w:val="left"/>
      <w:pPr>
        <w:ind w:left="1417.3228346456694" w:hanging="495.0000000000001"/>
      </w:pPr>
      <w:rPr>
        <w:rFonts w:ascii="Arial" w:cs="Arial" w:eastAsia="Arial" w:hAnsi="Arial"/>
        <w:b w:val="0"/>
        <w:bCs w:val="0"/>
        <w:i w:val="0"/>
        <w:iCs w:val="0"/>
        <w:strike w:val="0"/>
        <w:color w:val="000000"/>
        <w:sz w:val="20"/>
        <w:szCs w:val="20"/>
      </w:rPr>
    </w:lvl>
    <w:lvl w:ilvl="3">
      <w:start w:val="1"/>
      <w:numFmt w:val="decimal"/>
      <w:lvlText w:val="%1.%2.%3.%4."/>
      <w:lvlJc w:val="left"/>
      <w:pPr>
        <w:ind w:left="2125.9842519685035" w:hanging="644.9999999999998"/>
      </w:pPr>
      <w:rPr>
        <w:sz w:val="20"/>
        <w:szCs w:val="20"/>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upperRoman"/>
      <w:lvlText w:val="%1)"/>
      <w:lvlJc w:val="left"/>
      <w:pPr>
        <w:ind w:left="2136" w:hanging="720"/>
      </w:pPr>
      <w:rPr/>
    </w:lvl>
    <w:lvl w:ilvl="1">
      <w:start w:val="1"/>
      <w:numFmt w:val="lowerLetter"/>
      <w:lvlText w:val="%2."/>
      <w:lvlJc w:val="left"/>
      <w:pPr>
        <w:ind w:left="2496" w:hanging="360"/>
      </w:pPr>
      <w:rPr/>
    </w:lvl>
    <w:lvl w:ilvl="2">
      <w:start w:val="1"/>
      <w:numFmt w:val="lowerRoman"/>
      <w:lvlText w:val="%3."/>
      <w:lvlJc w:val="right"/>
      <w:pPr>
        <w:ind w:left="3216" w:hanging="180"/>
      </w:pPr>
      <w:rPr/>
    </w:lvl>
    <w:lvl w:ilvl="3">
      <w:start w:val="1"/>
      <w:numFmt w:val="decimal"/>
      <w:lvlText w:val="%4."/>
      <w:lvlJc w:val="left"/>
      <w:pPr>
        <w:ind w:left="3936" w:hanging="360"/>
      </w:pPr>
      <w:rPr/>
    </w:lvl>
    <w:lvl w:ilvl="4">
      <w:start w:val="1"/>
      <w:numFmt w:val="lowerLetter"/>
      <w:lvlText w:val="%5."/>
      <w:lvlJc w:val="left"/>
      <w:pPr>
        <w:ind w:left="4656" w:hanging="360"/>
      </w:pPr>
      <w:rPr/>
    </w:lvl>
    <w:lvl w:ilvl="5">
      <w:start w:val="1"/>
      <w:numFmt w:val="lowerRoman"/>
      <w:lvlText w:val="%6."/>
      <w:lvlJc w:val="right"/>
      <w:pPr>
        <w:ind w:left="5376" w:hanging="180"/>
      </w:pPr>
      <w:rPr/>
    </w:lvl>
    <w:lvl w:ilvl="6">
      <w:start w:val="1"/>
      <w:numFmt w:val="decimal"/>
      <w:lvlText w:val="%7."/>
      <w:lvlJc w:val="left"/>
      <w:pPr>
        <w:ind w:left="6096" w:hanging="360"/>
      </w:pPr>
      <w:rPr/>
    </w:lvl>
    <w:lvl w:ilvl="7">
      <w:start w:val="1"/>
      <w:numFmt w:val="lowerLetter"/>
      <w:lvlText w:val="%8."/>
      <w:lvlJc w:val="left"/>
      <w:pPr>
        <w:ind w:left="6816" w:hanging="360"/>
      </w:pPr>
      <w:rPr/>
    </w:lvl>
    <w:lvl w:ilvl="8">
      <w:start w:val="1"/>
      <w:numFmt w:val="lowerRoman"/>
      <w:lvlText w:val="%9."/>
      <w:lvlJc w:val="right"/>
      <w:pPr>
        <w:ind w:left="7536"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bCs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iCs w:val="1"/>
      <w:color w:val="36609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M6LhoNuTF5/1nPm1R27zxRqabg==">CgMxLjAyDmguMjNpa2YxNmZzdG14Mg5oLms2NDB0c3B3MWF0cDIOaC54OWNybzRydW1rM2cyDmgueW53ZzZzNmJtdGZiMg5oLjE1M2N1dWxvOXltZDIOaC4xdTFzMTUxYjVuZXoyDmgudTNtc2wzNGx5bHduMg5oLjlnN202ZTZsZGs2NDIOaC5kdDE0Zmt4aDNvZXIyDmgudmFiM3N6aTl5aXE4OAByITFRVW5rTHZpc2xKOGdyUmM3c2ttZDVoSVJ0bDBxajJKdg==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